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2EFBD" w14:textId="040D26BA" w:rsidR="00726162" w:rsidRPr="0074219C" w:rsidRDefault="00194CFB">
      <w:pPr>
        <w:rPr>
          <w:rFonts w:ascii="Arial" w:hAnsi="Arial" w:cs="Arial"/>
        </w:rPr>
      </w:pPr>
      <w:r w:rsidRPr="0074219C">
        <w:rPr>
          <w:rFonts w:ascii="Arial" w:hAnsi="Arial" w:cs="Arial"/>
        </w:rPr>
        <w:t>Příloha č. 1 - Specifikace díla</w:t>
      </w:r>
    </w:p>
    <w:p w14:paraId="1B7E053F" w14:textId="77777777" w:rsidR="00194CFB" w:rsidRDefault="00194CFB">
      <w:pPr>
        <w:rPr>
          <w:rFonts w:ascii="Arial" w:hAnsi="Arial" w:cs="Arial"/>
        </w:rPr>
      </w:pPr>
    </w:p>
    <w:p w14:paraId="15419A85" w14:textId="77777777" w:rsidR="005D5125" w:rsidRPr="0074219C" w:rsidRDefault="005D5125">
      <w:pPr>
        <w:rPr>
          <w:rFonts w:ascii="Arial" w:hAnsi="Arial" w:cs="Arial"/>
        </w:rPr>
      </w:pPr>
    </w:p>
    <w:p w14:paraId="19200117" w14:textId="31F86BDE" w:rsidR="00194CFB" w:rsidRPr="0074219C" w:rsidRDefault="00194CFB" w:rsidP="00194CFB">
      <w:pPr>
        <w:jc w:val="both"/>
        <w:rPr>
          <w:rFonts w:ascii="Arial" w:hAnsi="Arial" w:cs="Arial"/>
          <w:b/>
        </w:rPr>
      </w:pPr>
      <w:r w:rsidRPr="0074219C">
        <w:rPr>
          <w:rFonts w:ascii="Arial" w:hAnsi="Arial" w:cs="Arial"/>
        </w:rPr>
        <w:t>Název díla:</w:t>
      </w:r>
      <w:bookmarkStart w:id="0" w:name="_Hlk161740113"/>
      <w:r w:rsidR="0052183E">
        <w:rPr>
          <w:rFonts w:ascii="Arial" w:hAnsi="Arial" w:cs="Arial"/>
        </w:rPr>
        <w:t xml:space="preserve"> </w:t>
      </w:r>
      <w:r w:rsidR="001C3796" w:rsidRPr="0052183E">
        <w:rPr>
          <w:rFonts w:ascii="Arial" w:hAnsi="Arial" w:cs="Arial"/>
          <w:b/>
          <w:bCs/>
        </w:rPr>
        <w:t>„</w:t>
      </w:r>
      <w:r w:rsidR="001C3796" w:rsidRPr="001C3796">
        <w:rPr>
          <w:rFonts w:ascii="Arial" w:hAnsi="Arial" w:cs="Arial"/>
          <w:b/>
          <w:bCs/>
        </w:rPr>
        <w:t>Re</w:t>
      </w:r>
      <w:r w:rsidR="001C3796" w:rsidRPr="001C3796">
        <w:rPr>
          <w:rFonts w:ascii="Arial" w:eastAsia="Times New Roman" w:hAnsi="Arial" w:cs="Arial"/>
          <w:b/>
          <w:bCs/>
          <w:snapToGrid w:val="0"/>
          <w:lang w:eastAsia="cs-CZ"/>
        </w:rPr>
        <w:t>alizace VPC1 v k.ú. Mrázov“</w:t>
      </w:r>
      <w:r w:rsidR="001C3796" w:rsidRPr="001C3796">
        <w:rPr>
          <w:rFonts w:ascii="Arial" w:eastAsia="Times New Roman" w:hAnsi="Arial" w:cs="Arial"/>
          <w:bCs/>
          <w:snapToGrid w:val="0"/>
          <w:lang w:eastAsia="cs-CZ"/>
        </w:rPr>
        <w:t xml:space="preserve"> </w:t>
      </w:r>
    </w:p>
    <w:bookmarkEnd w:id="0"/>
    <w:p w14:paraId="21E4E4AD" w14:textId="224EF9AB" w:rsidR="00760617" w:rsidRDefault="00760617" w:rsidP="0073033D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snapToGrid w:val="0"/>
          <w:lang w:eastAsia="cs-CZ"/>
        </w:rPr>
        <w:t xml:space="preserve">                    </w:t>
      </w:r>
    </w:p>
    <w:p w14:paraId="0556A392" w14:textId="77777777" w:rsidR="00760617" w:rsidRDefault="00760617" w:rsidP="0073033D">
      <w:pPr>
        <w:spacing w:after="0"/>
        <w:jc w:val="both"/>
        <w:rPr>
          <w:rFonts w:ascii="Arial" w:hAnsi="Arial" w:cs="Arial"/>
        </w:rPr>
      </w:pPr>
    </w:p>
    <w:p w14:paraId="1097E72E" w14:textId="38ADF9D8" w:rsidR="00E01847" w:rsidRDefault="00194CFB" w:rsidP="0073033D">
      <w:pPr>
        <w:spacing w:after="0"/>
        <w:jc w:val="both"/>
        <w:rPr>
          <w:rFonts w:ascii="Arial" w:hAnsi="Arial" w:cs="Arial"/>
          <w:b/>
          <w:bCs/>
        </w:rPr>
      </w:pPr>
      <w:r w:rsidRPr="0074219C">
        <w:rPr>
          <w:rFonts w:ascii="Arial" w:hAnsi="Arial" w:cs="Arial"/>
        </w:rPr>
        <w:t>Místo plnění</w:t>
      </w:r>
      <w:r w:rsidRPr="0074219C">
        <w:rPr>
          <w:rFonts w:ascii="Arial" w:hAnsi="Arial" w:cs="Arial"/>
          <w:lang w:val="x-none"/>
        </w:rPr>
        <w:t>:</w:t>
      </w:r>
      <w:r w:rsidRPr="0074219C">
        <w:rPr>
          <w:rFonts w:ascii="Arial" w:hAnsi="Arial" w:cs="Arial"/>
        </w:rPr>
        <w:t xml:space="preserve"> </w:t>
      </w:r>
      <w:r w:rsidR="001C3796">
        <w:rPr>
          <w:rFonts w:ascii="Arial" w:hAnsi="Arial" w:cs="Arial"/>
        </w:rPr>
        <w:t>k</w:t>
      </w:r>
      <w:r w:rsidRPr="0074219C">
        <w:rPr>
          <w:rFonts w:ascii="Arial" w:hAnsi="Arial" w:cs="Arial"/>
          <w:b/>
          <w:bCs/>
        </w:rPr>
        <w:t xml:space="preserve">.ú. </w:t>
      </w:r>
      <w:proofErr w:type="gramStart"/>
      <w:r w:rsidR="001C3796">
        <w:rPr>
          <w:rFonts w:ascii="Arial" w:hAnsi="Arial" w:cs="Arial"/>
          <w:b/>
          <w:bCs/>
        </w:rPr>
        <w:t xml:space="preserve">Mrázov, </w:t>
      </w:r>
      <w:r w:rsidRPr="0074219C">
        <w:rPr>
          <w:rFonts w:ascii="Arial" w:hAnsi="Arial" w:cs="Arial"/>
          <w:b/>
          <w:bCs/>
        </w:rPr>
        <w:t xml:space="preserve"> obec</w:t>
      </w:r>
      <w:proofErr w:type="gramEnd"/>
      <w:r w:rsidRPr="0074219C">
        <w:rPr>
          <w:rFonts w:ascii="Arial" w:hAnsi="Arial" w:cs="Arial"/>
          <w:b/>
          <w:bCs/>
        </w:rPr>
        <w:t xml:space="preserve"> </w:t>
      </w:r>
      <w:r w:rsidR="001C3796">
        <w:rPr>
          <w:rFonts w:ascii="Arial" w:hAnsi="Arial" w:cs="Arial"/>
          <w:b/>
          <w:bCs/>
        </w:rPr>
        <w:t>Teplá</w:t>
      </w:r>
      <w:r w:rsidRPr="0074219C">
        <w:rPr>
          <w:rFonts w:ascii="Arial" w:hAnsi="Arial" w:cs="Arial"/>
          <w:b/>
          <w:bCs/>
        </w:rPr>
        <w:t xml:space="preserve">, okres </w:t>
      </w:r>
      <w:r w:rsidR="00BE5AA0">
        <w:rPr>
          <w:rFonts w:ascii="Arial" w:hAnsi="Arial" w:cs="Arial"/>
          <w:b/>
          <w:bCs/>
        </w:rPr>
        <w:t>Cheb</w:t>
      </w:r>
    </w:p>
    <w:p w14:paraId="632970B9" w14:textId="77777777" w:rsidR="00E01847" w:rsidRDefault="00E01847" w:rsidP="0073033D">
      <w:pPr>
        <w:spacing w:after="0"/>
        <w:jc w:val="both"/>
        <w:rPr>
          <w:rFonts w:ascii="Arial" w:hAnsi="Arial" w:cs="Arial"/>
          <w:b/>
          <w:bCs/>
        </w:rPr>
      </w:pPr>
    </w:p>
    <w:p w14:paraId="5F0C7BCE" w14:textId="77777777" w:rsidR="005D5125" w:rsidRDefault="005D5125" w:rsidP="00F67CEC">
      <w:pPr>
        <w:jc w:val="both"/>
        <w:rPr>
          <w:rFonts w:ascii="Arial" w:hAnsi="Arial" w:cs="Arial"/>
          <w:snapToGrid w:val="0"/>
        </w:rPr>
      </w:pPr>
    </w:p>
    <w:p w14:paraId="0C53B2CC" w14:textId="153E5094" w:rsidR="001C3796" w:rsidRPr="00C6411C" w:rsidRDefault="001C3796" w:rsidP="001C379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6411C">
        <w:rPr>
          <w:rFonts w:ascii="Arial" w:hAnsi="Arial" w:cs="Arial"/>
          <w:sz w:val="20"/>
          <w:szCs w:val="20"/>
        </w:rPr>
        <w:t xml:space="preserve">Předmětem VZ je realizace polní cesty VPC1 </w:t>
      </w:r>
      <w:r>
        <w:rPr>
          <w:rFonts w:ascii="Arial" w:hAnsi="Arial" w:cs="Arial"/>
          <w:sz w:val="20"/>
          <w:szCs w:val="20"/>
        </w:rPr>
        <w:t>v k.ú. Mrázov</w:t>
      </w:r>
      <w:r w:rsidRPr="00C6411C">
        <w:rPr>
          <w:rFonts w:ascii="Arial" w:hAnsi="Arial" w:cs="Arial"/>
          <w:sz w:val="20"/>
          <w:szCs w:val="20"/>
        </w:rPr>
        <w:t>.</w:t>
      </w:r>
      <w:r w:rsidR="00F116BF">
        <w:rPr>
          <w:rFonts w:ascii="Arial" w:hAnsi="Arial" w:cs="Arial"/>
          <w:sz w:val="20"/>
          <w:szCs w:val="20"/>
        </w:rPr>
        <w:t xml:space="preserve"> </w:t>
      </w:r>
      <w:r w:rsidRPr="00C6411C">
        <w:rPr>
          <w:rFonts w:ascii="Arial" w:hAnsi="Arial" w:cs="Arial"/>
          <w:sz w:val="20"/>
          <w:szCs w:val="20"/>
        </w:rPr>
        <w:t>Dotčené pozemky stavbou jsou p.p.č.1045, 1044, 942 v k.ú. Mrázov</w:t>
      </w:r>
      <w:r>
        <w:rPr>
          <w:rFonts w:ascii="Arial" w:hAnsi="Arial" w:cs="Arial"/>
          <w:sz w:val="20"/>
          <w:szCs w:val="20"/>
        </w:rPr>
        <w:t>.</w:t>
      </w:r>
    </w:p>
    <w:p w14:paraId="01FF00E6" w14:textId="77777777" w:rsidR="001C3796" w:rsidRPr="00C6411C" w:rsidRDefault="001C3796" w:rsidP="001C379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2B032E2" w14:textId="77777777" w:rsidR="00925448" w:rsidRDefault="001C3796" w:rsidP="001C379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6411C">
        <w:rPr>
          <w:rFonts w:ascii="Arial" w:hAnsi="Arial" w:cs="Arial"/>
          <w:sz w:val="20"/>
          <w:szCs w:val="20"/>
        </w:rPr>
        <w:t>Cesta začíná napojením na hospodářský sjezd z komunikace III/19834 na parcele 1045 a dále pokračuje po stávající nezpevněné cestě východním směrem. Cesta je navržena tak, aby se přirozeně začlenila do okolního území, niveleta vozovky je volena téměř v úrovni okolního terénu, bez výraznějších násypů a zářezů, které by tvořily možnou barieru. Okolní pozemky jsou využívané pro zemědělskou výrobu.</w:t>
      </w:r>
    </w:p>
    <w:p w14:paraId="2ED2214B" w14:textId="7FB8E182" w:rsidR="001C3796" w:rsidRPr="00C6411C" w:rsidRDefault="001C3796" w:rsidP="001C379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6411C">
        <w:rPr>
          <w:rFonts w:ascii="Arial" w:hAnsi="Arial" w:cs="Arial"/>
          <w:sz w:val="20"/>
          <w:szCs w:val="20"/>
        </w:rPr>
        <w:br/>
        <w:t xml:space="preserve">Délka předmětné polní cesty je 0,696 km. Jedná se o páteřní cestu. </w:t>
      </w:r>
      <w:r w:rsidRPr="00C6411C">
        <w:rPr>
          <w:rFonts w:ascii="Arial" w:hAnsi="Arial" w:cs="Arial"/>
          <w:sz w:val="20"/>
          <w:szCs w:val="20"/>
        </w:rPr>
        <w:br/>
        <w:t xml:space="preserve">Základní šířkové uspořádání polní cesty je navrženo v souladu s ČSN 73 6109 „Projektování polních </w:t>
      </w:r>
      <w:r>
        <w:rPr>
          <w:rFonts w:ascii="Arial" w:hAnsi="Arial" w:cs="Arial"/>
          <w:sz w:val="20"/>
          <w:szCs w:val="20"/>
        </w:rPr>
        <w:t>c</w:t>
      </w:r>
      <w:r w:rsidRPr="00C6411C">
        <w:rPr>
          <w:rFonts w:ascii="Arial" w:hAnsi="Arial" w:cs="Arial"/>
          <w:sz w:val="20"/>
          <w:szCs w:val="20"/>
        </w:rPr>
        <w:t>est“, přičemž se jedná o jednopruhovou, obousměrnou účelovou komunikaci s výhybnami, tedy kategorie P 4,0/20.</w:t>
      </w:r>
    </w:p>
    <w:p w14:paraId="4E53F464" w14:textId="13B0EEC8" w:rsidR="001C3796" w:rsidRDefault="001C3796" w:rsidP="001C379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6411C">
        <w:rPr>
          <w:rFonts w:ascii="Arial" w:hAnsi="Arial" w:cs="Arial"/>
          <w:sz w:val="20"/>
          <w:szCs w:val="20"/>
        </w:rPr>
        <w:t>Povrch cesty v km 0,000</w:t>
      </w:r>
      <w:r w:rsidR="0058445B">
        <w:rPr>
          <w:rFonts w:ascii="Arial" w:hAnsi="Arial" w:cs="Arial"/>
          <w:sz w:val="20"/>
          <w:szCs w:val="20"/>
        </w:rPr>
        <w:t xml:space="preserve"> </w:t>
      </w:r>
      <w:r w:rsidRPr="00C6411C">
        <w:rPr>
          <w:rFonts w:ascii="Arial" w:hAnsi="Arial" w:cs="Arial"/>
          <w:sz w:val="20"/>
          <w:szCs w:val="20"/>
        </w:rPr>
        <w:t>- 0,05188 s asfaltovým krytem a dále v km 0,05188</w:t>
      </w:r>
      <w:r w:rsidR="0058445B">
        <w:rPr>
          <w:rFonts w:ascii="Arial" w:hAnsi="Arial" w:cs="Arial"/>
          <w:sz w:val="20"/>
          <w:szCs w:val="20"/>
        </w:rPr>
        <w:t xml:space="preserve"> </w:t>
      </w:r>
      <w:r w:rsidRPr="00C6411C">
        <w:rPr>
          <w:rFonts w:ascii="Arial" w:hAnsi="Arial" w:cs="Arial"/>
          <w:sz w:val="20"/>
          <w:szCs w:val="20"/>
        </w:rPr>
        <w:t>-</w:t>
      </w:r>
      <w:r w:rsidR="0058445B">
        <w:rPr>
          <w:rFonts w:ascii="Arial" w:hAnsi="Arial" w:cs="Arial"/>
          <w:sz w:val="20"/>
          <w:szCs w:val="20"/>
        </w:rPr>
        <w:t xml:space="preserve"> </w:t>
      </w:r>
      <w:r w:rsidRPr="00C6411C">
        <w:rPr>
          <w:rFonts w:ascii="Arial" w:hAnsi="Arial" w:cs="Arial"/>
          <w:sz w:val="20"/>
          <w:szCs w:val="20"/>
        </w:rPr>
        <w:t>0,696 s krytem z vibrovaného štěrku s dvouvrstvým nátěrem (penetrační makadam).</w:t>
      </w:r>
    </w:p>
    <w:p w14:paraId="05D38F60" w14:textId="1B479468" w:rsidR="001C3796" w:rsidRPr="00C6411C" w:rsidRDefault="001C3796" w:rsidP="001C379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6411C">
        <w:rPr>
          <w:rFonts w:ascii="Arial" w:hAnsi="Arial" w:cs="Arial"/>
          <w:sz w:val="20"/>
          <w:szCs w:val="20"/>
        </w:rPr>
        <w:t>Šířkové uspořádání komunikace tvoří tyto skladebné prvky příčného uspořádání:</w:t>
      </w:r>
      <w:r>
        <w:rPr>
          <w:rFonts w:ascii="Arial" w:hAnsi="Arial" w:cs="Arial"/>
          <w:sz w:val="20"/>
          <w:szCs w:val="20"/>
        </w:rPr>
        <w:t xml:space="preserve"> </w:t>
      </w:r>
      <w:r w:rsidRPr="00C6411C">
        <w:rPr>
          <w:rFonts w:ascii="Arial" w:hAnsi="Arial" w:cs="Arial"/>
          <w:sz w:val="20"/>
          <w:szCs w:val="20"/>
        </w:rPr>
        <w:t>1x jízdní pruh š. 3,50 m; 2x nezpevněná krajnice š. 0,25 m; výhybny š. 3,00 m (jednostranná, délky 20,00 m, náběhové klíny rozšíření v poměru 1:3 dle ČSN 73 6109). Příčný sklon vozovky (včetně výhyben) je navržen jednostranný, s ohledem na konfiguraci terénu, vždy v hodnotě min. 2,50</w:t>
      </w:r>
      <w:r w:rsidR="0058445B">
        <w:rPr>
          <w:rFonts w:ascii="Arial" w:hAnsi="Arial" w:cs="Arial"/>
          <w:sz w:val="20"/>
          <w:szCs w:val="20"/>
        </w:rPr>
        <w:t xml:space="preserve"> </w:t>
      </w:r>
      <w:r w:rsidRPr="00C6411C">
        <w:rPr>
          <w:rFonts w:ascii="Arial" w:hAnsi="Arial" w:cs="Arial"/>
          <w:sz w:val="20"/>
          <w:szCs w:val="20"/>
        </w:rPr>
        <w:t xml:space="preserve">% včetně krajnic. </w:t>
      </w:r>
      <w:r w:rsidRPr="00C6411C">
        <w:rPr>
          <w:rFonts w:ascii="Arial" w:hAnsi="Arial" w:cs="Arial"/>
          <w:sz w:val="20"/>
          <w:szCs w:val="20"/>
        </w:rPr>
        <w:br/>
        <w:t xml:space="preserve">Odvodnění pláně je řešeno trubní drenáží z perforovaného potrubí DN 100 (PE-HD) v celé délce cest, </w:t>
      </w:r>
      <w:r>
        <w:rPr>
          <w:rFonts w:ascii="Arial" w:hAnsi="Arial" w:cs="Arial"/>
          <w:sz w:val="20"/>
          <w:szCs w:val="20"/>
        </w:rPr>
        <w:t>k</w:t>
      </w:r>
      <w:r w:rsidRPr="00C6411C">
        <w:rPr>
          <w:rFonts w:ascii="Arial" w:hAnsi="Arial" w:cs="Arial"/>
          <w:sz w:val="20"/>
          <w:szCs w:val="20"/>
        </w:rPr>
        <w:t>teré je zaústěné do šesti vsakovacích jímek vyplněných HDK fr. 63/125</w:t>
      </w:r>
      <w:r w:rsidR="0058445B">
        <w:rPr>
          <w:rFonts w:ascii="Arial" w:hAnsi="Arial" w:cs="Arial"/>
          <w:sz w:val="20"/>
          <w:szCs w:val="20"/>
        </w:rPr>
        <w:t xml:space="preserve"> </w:t>
      </w:r>
      <w:r w:rsidRPr="00C6411C">
        <w:rPr>
          <w:rFonts w:ascii="Arial" w:hAnsi="Arial" w:cs="Arial"/>
          <w:sz w:val="20"/>
          <w:szCs w:val="20"/>
        </w:rPr>
        <w:t>mm</w:t>
      </w:r>
      <w:r>
        <w:rPr>
          <w:rFonts w:ascii="Arial" w:hAnsi="Arial" w:cs="Arial"/>
          <w:sz w:val="20"/>
          <w:szCs w:val="20"/>
        </w:rPr>
        <w:t xml:space="preserve">. </w:t>
      </w:r>
      <w:r w:rsidRPr="00C6411C">
        <w:rPr>
          <w:rFonts w:ascii="Arial" w:hAnsi="Arial" w:cs="Arial"/>
          <w:sz w:val="20"/>
          <w:szCs w:val="20"/>
        </w:rPr>
        <w:t>Součástí cesty je 2x výhybna, 6x sjezd 6x vsakovací jámy.</w:t>
      </w:r>
    </w:p>
    <w:p w14:paraId="203010B2" w14:textId="77777777" w:rsidR="001C3796" w:rsidRPr="00C6411C" w:rsidRDefault="001C3796" w:rsidP="001C3796">
      <w:pPr>
        <w:spacing w:after="0" w:line="240" w:lineRule="auto"/>
        <w:jc w:val="both"/>
        <w:rPr>
          <w:rFonts w:ascii="Arial" w:hAnsi="Arial" w:cs="Arial"/>
          <w:sz w:val="20"/>
          <w:szCs w:val="20"/>
          <w:lang w:bidi="cs-CZ"/>
        </w:rPr>
      </w:pPr>
    </w:p>
    <w:p w14:paraId="27BCD7DC" w14:textId="52680DDB" w:rsidR="001C3796" w:rsidRPr="00C6411C" w:rsidRDefault="001C3796" w:rsidP="001C3796">
      <w:pPr>
        <w:spacing w:after="120" w:line="240" w:lineRule="auto"/>
        <w:jc w:val="both"/>
        <w:rPr>
          <w:rFonts w:ascii="Arial" w:hAnsi="Arial" w:cs="Arial"/>
          <w:i/>
          <w:iCs/>
          <w:sz w:val="20"/>
          <w:szCs w:val="20"/>
          <w:u w:val="single"/>
        </w:rPr>
      </w:pPr>
      <w:r w:rsidRPr="00C6411C">
        <w:rPr>
          <w:rFonts w:ascii="Arial" w:hAnsi="Arial" w:cs="Arial"/>
          <w:i/>
          <w:iCs/>
          <w:sz w:val="20"/>
          <w:szCs w:val="20"/>
          <w:u w:val="single"/>
        </w:rPr>
        <w:t>Křížení sítí a další podmínky cest</w:t>
      </w:r>
      <w:r>
        <w:rPr>
          <w:rFonts w:ascii="Arial" w:hAnsi="Arial" w:cs="Arial"/>
          <w:i/>
          <w:iCs/>
          <w:sz w:val="20"/>
          <w:szCs w:val="20"/>
          <w:u w:val="single"/>
        </w:rPr>
        <w:t>u</w:t>
      </w:r>
      <w:r w:rsidRPr="00C6411C">
        <w:rPr>
          <w:rFonts w:ascii="Arial" w:hAnsi="Arial" w:cs="Arial"/>
          <w:i/>
          <w:iCs/>
          <w:sz w:val="20"/>
          <w:szCs w:val="20"/>
          <w:u w:val="single"/>
        </w:rPr>
        <w:t xml:space="preserve"> VPC 1</w:t>
      </w:r>
    </w:p>
    <w:p w14:paraId="12B1D2C4" w14:textId="77777777" w:rsidR="001C3796" w:rsidRPr="00C6411C" w:rsidRDefault="001C3796" w:rsidP="001C379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AEF5363" w14:textId="77777777" w:rsidR="001C3796" w:rsidRPr="00C6411C" w:rsidRDefault="001C3796" w:rsidP="001C3796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6411C">
        <w:rPr>
          <w:rFonts w:ascii="Arial" w:eastAsia="Times New Roman" w:hAnsi="Arial" w:cs="Arial"/>
          <w:sz w:val="20"/>
          <w:szCs w:val="20"/>
          <w:lang w:eastAsia="cs-CZ"/>
        </w:rPr>
        <w:t xml:space="preserve">dochází ke střetu křížení s nadzemním vedením VN 22 kVA nutno dodržet podmínky pro provedení prací v ochranném pásmu vedení VN (správce ČEZ Distribuce a.s.), dále Vzdušné vedení NN (správce ČEZ Distribuce a.s.) </w:t>
      </w:r>
    </w:p>
    <w:p w14:paraId="5A5EE0EB" w14:textId="77777777" w:rsidR="001C3796" w:rsidRPr="00C6411C" w:rsidRDefault="001C3796" w:rsidP="001C3796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6411C">
        <w:rPr>
          <w:rFonts w:ascii="Arial" w:hAnsi="Arial" w:cs="Arial"/>
          <w:sz w:val="20"/>
          <w:szCs w:val="20"/>
        </w:rPr>
        <w:t xml:space="preserve">V rámci podkladů je nutno provést laboratorní zkoušky a návrh receptury pro provedení </w:t>
      </w:r>
      <w:r>
        <w:rPr>
          <w:rFonts w:ascii="Arial" w:hAnsi="Arial" w:cs="Arial"/>
          <w:sz w:val="20"/>
          <w:szCs w:val="20"/>
        </w:rPr>
        <w:t>zpevnění pláně</w:t>
      </w:r>
      <w:r w:rsidRPr="00C6411C">
        <w:rPr>
          <w:rFonts w:ascii="Arial" w:hAnsi="Arial" w:cs="Arial"/>
          <w:sz w:val="20"/>
          <w:szCs w:val="20"/>
        </w:rPr>
        <w:t>.</w:t>
      </w:r>
    </w:p>
    <w:p w14:paraId="04E77D0D" w14:textId="77777777" w:rsidR="001C3796" w:rsidRPr="00C6411C" w:rsidRDefault="001C3796" w:rsidP="001C3796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6411C">
        <w:rPr>
          <w:rFonts w:ascii="Arial" w:hAnsi="Arial" w:cs="Arial"/>
          <w:sz w:val="20"/>
          <w:szCs w:val="20"/>
        </w:rPr>
        <w:t xml:space="preserve">Součástí díla (platí pro obě stavby) je také </w:t>
      </w:r>
      <w:r w:rsidRPr="00C6411C">
        <w:rPr>
          <w:rFonts w:ascii="Arial" w:hAnsi="Arial" w:cs="Arial"/>
          <w:b/>
          <w:sz w:val="20"/>
          <w:szCs w:val="20"/>
        </w:rPr>
        <w:t>zajištění předběžného záchranného archeologického výzkumu</w:t>
      </w:r>
      <w:r w:rsidRPr="00C6411C">
        <w:rPr>
          <w:rFonts w:ascii="Arial" w:hAnsi="Arial" w:cs="Arial"/>
          <w:sz w:val="20"/>
          <w:szCs w:val="20"/>
        </w:rPr>
        <w:t>. Území, ve kterém se stavba pohybuje, je nutné pokládat za území s možnými archeologickými nálezy.</w:t>
      </w:r>
    </w:p>
    <w:p w14:paraId="3FB521DB" w14:textId="77777777" w:rsidR="001C3796" w:rsidRPr="00C6411C" w:rsidRDefault="001C3796" w:rsidP="001C379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2E0A900" w14:textId="77777777" w:rsidR="001C3796" w:rsidRPr="00C6411C" w:rsidRDefault="001C3796" w:rsidP="001C379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FC021B2" w14:textId="77777777" w:rsidR="001C3796" w:rsidRPr="00C6411C" w:rsidRDefault="001C3796" w:rsidP="001C3796">
      <w:pPr>
        <w:pStyle w:val="Default"/>
        <w:spacing w:after="12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C6411C">
        <w:rPr>
          <w:rFonts w:ascii="Arial" w:hAnsi="Arial" w:cs="Arial"/>
          <w:b/>
          <w:color w:val="auto"/>
          <w:sz w:val="20"/>
          <w:szCs w:val="20"/>
        </w:rPr>
        <w:t xml:space="preserve">Při stavbě je nutno respektovat ochranná pásma inženýrských sítí dle příslušných norem, zákonů, vyhlášek, případně údajů správců. </w:t>
      </w:r>
    </w:p>
    <w:p w14:paraId="73B965F8" w14:textId="5B945547" w:rsidR="001C3796" w:rsidRPr="007E4740" w:rsidRDefault="004F5B34" w:rsidP="00925448">
      <w:pPr>
        <w:spacing w:after="200" w:line="276" w:lineRule="auto"/>
        <w:jc w:val="both"/>
        <w:rPr>
          <w:rFonts w:ascii="Arial" w:hAnsi="Arial" w:cs="Arial"/>
          <w:spacing w:val="-4"/>
          <w:sz w:val="20"/>
          <w:szCs w:val="20"/>
        </w:rPr>
      </w:pPr>
      <w:r w:rsidRPr="007E4740">
        <w:rPr>
          <w:rFonts w:ascii="Arial" w:hAnsi="Arial" w:cs="Arial"/>
          <w:snapToGrid w:val="0"/>
          <w:sz w:val="20"/>
          <w:szCs w:val="20"/>
        </w:rPr>
        <w:t xml:space="preserve">Podrobná </w:t>
      </w:r>
      <w:r w:rsidR="000F6C13" w:rsidRPr="007E4740">
        <w:rPr>
          <w:rFonts w:ascii="Arial" w:hAnsi="Arial" w:cs="Arial"/>
          <w:snapToGrid w:val="0"/>
          <w:sz w:val="20"/>
          <w:szCs w:val="20"/>
        </w:rPr>
        <w:t>specifikace</w:t>
      </w:r>
      <w:r w:rsidRPr="007E4740">
        <w:rPr>
          <w:rFonts w:ascii="Arial" w:hAnsi="Arial" w:cs="Arial"/>
          <w:snapToGrid w:val="0"/>
          <w:sz w:val="20"/>
          <w:szCs w:val="20"/>
        </w:rPr>
        <w:t xml:space="preserve"> díla viz projektová dokumentace stavby </w:t>
      </w:r>
      <w:r w:rsidRPr="007E4740">
        <w:rPr>
          <w:rFonts w:ascii="Arial" w:hAnsi="Arial" w:cs="Arial"/>
          <w:b/>
          <w:bCs/>
          <w:snapToGrid w:val="0"/>
          <w:sz w:val="20"/>
          <w:szCs w:val="20"/>
        </w:rPr>
        <w:t>„</w:t>
      </w:r>
      <w:r w:rsidR="001C3796" w:rsidRPr="007E4740">
        <w:rPr>
          <w:rFonts w:ascii="Arial" w:hAnsi="Arial" w:cs="Arial"/>
          <w:b/>
          <w:bCs/>
          <w:snapToGrid w:val="0"/>
          <w:sz w:val="20"/>
          <w:szCs w:val="20"/>
        </w:rPr>
        <w:t>P</w:t>
      </w:r>
      <w:r w:rsidR="001C3796" w:rsidRPr="007E4740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olní cesty VPC1 a Interakčního prvku IP1 v k.ú. Mrázov</w:t>
      </w:r>
      <w:r w:rsidR="001C3796" w:rsidRPr="007E4740">
        <w:rPr>
          <w:rFonts w:ascii="Arial" w:hAnsi="Arial" w:cs="Arial"/>
          <w:snapToGrid w:val="0"/>
          <w:sz w:val="20"/>
          <w:szCs w:val="20"/>
        </w:rPr>
        <w:t xml:space="preserve"> </w:t>
      </w:r>
      <w:r w:rsidRPr="007E4740">
        <w:rPr>
          <w:rFonts w:ascii="Arial" w:hAnsi="Arial" w:cs="Arial"/>
          <w:snapToGrid w:val="0"/>
          <w:sz w:val="20"/>
          <w:szCs w:val="20"/>
        </w:rPr>
        <w:t xml:space="preserve">zpracovaná firmou </w:t>
      </w:r>
      <w:r w:rsidR="001C3796" w:rsidRPr="007E4740">
        <w:rPr>
          <w:rFonts w:ascii="Arial" w:hAnsi="Arial" w:cs="Arial"/>
          <w:spacing w:val="-4"/>
          <w:sz w:val="20"/>
          <w:szCs w:val="20"/>
        </w:rPr>
        <w:t>GEOREAL spol. s.r.o., Hálkova 12, 301 00 Plzeň, IČO 40527514 z 8/2023 a ověřená ve stavebním řízení</w:t>
      </w:r>
      <w:r w:rsidR="00760617">
        <w:rPr>
          <w:rFonts w:ascii="Arial" w:hAnsi="Arial" w:cs="Arial"/>
          <w:spacing w:val="-4"/>
          <w:sz w:val="20"/>
          <w:szCs w:val="20"/>
        </w:rPr>
        <w:t xml:space="preserve"> včetně </w:t>
      </w:r>
      <w:r w:rsidR="007E4740" w:rsidRPr="007E4740">
        <w:rPr>
          <w:rFonts w:ascii="Arial" w:hAnsi="Arial" w:cs="Arial"/>
          <w:spacing w:val="-4"/>
          <w:sz w:val="20"/>
          <w:szCs w:val="20"/>
        </w:rPr>
        <w:t>stavební</w:t>
      </w:r>
      <w:r w:rsidR="00760617">
        <w:rPr>
          <w:rFonts w:ascii="Arial" w:hAnsi="Arial" w:cs="Arial"/>
          <w:spacing w:val="-4"/>
          <w:sz w:val="20"/>
          <w:szCs w:val="20"/>
        </w:rPr>
        <w:t>ho</w:t>
      </w:r>
      <w:r w:rsidR="007E4740" w:rsidRPr="007E4740">
        <w:rPr>
          <w:rFonts w:ascii="Arial" w:hAnsi="Arial" w:cs="Arial"/>
          <w:spacing w:val="-4"/>
          <w:sz w:val="20"/>
          <w:szCs w:val="20"/>
        </w:rPr>
        <w:t xml:space="preserve"> povolení vydané</w:t>
      </w:r>
      <w:r w:rsidR="00760617">
        <w:rPr>
          <w:rFonts w:ascii="Arial" w:hAnsi="Arial" w:cs="Arial"/>
          <w:spacing w:val="-4"/>
          <w:sz w:val="20"/>
          <w:szCs w:val="20"/>
        </w:rPr>
        <w:t xml:space="preserve">ho </w:t>
      </w:r>
      <w:r w:rsidR="001C3796" w:rsidRPr="007E4740">
        <w:rPr>
          <w:rFonts w:ascii="Arial" w:hAnsi="Arial" w:cs="Arial"/>
          <w:spacing w:val="-4"/>
          <w:sz w:val="20"/>
          <w:szCs w:val="20"/>
        </w:rPr>
        <w:t>Městským úřadem Mariánské Lázně, Stavebním úřadem dne 30. 10. 2023 č.j. STAV/23/4104/FK, které nabylo právní moci dne 15. 11. 2023.</w:t>
      </w:r>
      <w:r w:rsidR="007E4740">
        <w:rPr>
          <w:rFonts w:ascii="Arial" w:hAnsi="Arial" w:cs="Arial"/>
          <w:spacing w:val="-4"/>
          <w:sz w:val="20"/>
          <w:szCs w:val="20"/>
        </w:rPr>
        <w:t xml:space="preserve"> </w:t>
      </w:r>
      <w:r w:rsidR="007E4740" w:rsidRPr="007E4740">
        <w:rPr>
          <w:rFonts w:ascii="Arial" w:hAnsi="Arial" w:cs="Arial"/>
          <w:spacing w:val="-4"/>
          <w:sz w:val="20"/>
          <w:szCs w:val="20"/>
        </w:rPr>
        <w:t xml:space="preserve">Dále v </w:t>
      </w:r>
      <w:r w:rsidR="007E4740" w:rsidRPr="007E4740">
        <w:rPr>
          <w:rFonts w:ascii="Arial" w:hAnsi="Arial" w:cs="Arial"/>
          <w:sz w:val="20"/>
          <w:szCs w:val="20"/>
        </w:rPr>
        <w:t>soupisech stavebních prací, dodávek a služeb s výkazem výměr</w:t>
      </w:r>
      <w:r w:rsidR="00925448">
        <w:rPr>
          <w:rFonts w:ascii="Arial" w:hAnsi="Arial" w:cs="Arial"/>
          <w:sz w:val="20"/>
          <w:szCs w:val="20"/>
        </w:rPr>
        <w:t>.</w:t>
      </w:r>
    </w:p>
    <w:p w14:paraId="202C318C" w14:textId="77777777" w:rsidR="004B7C4A" w:rsidRDefault="004B7C4A" w:rsidP="000F6C13">
      <w:pPr>
        <w:jc w:val="both"/>
        <w:rPr>
          <w:rFonts w:ascii="Arial" w:hAnsi="Arial" w:cs="Arial"/>
          <w:snapToGrid w:val="0"/>
        </w:rPr>
      </w:pPr>
    </w:p>
    <w:sectPr w:rsidR="004B7C4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64764" w14:textId="77777777" w:rsidR="00110BAC" w:rsidRDefault="00110BAC" w:rsidP="00E01847">
      <w:pPr>
        <w:spacing w:after="0" w:line="240" w:lineRule="auto"/>
      </w:pPr>
      <w:r>
        <w:separator/>
      </w:r>
    </w:p>
  </w:endnote>
  <w:endnote w:type="continuationSeparator" w:id="0">
    <w:p w14:paraId="09E19616" w14:textId="77777777" w:rsidR="00110BAC" w:rsidRDefault="00110BAC" w:rsidP="00E01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463C2" w14:textId="77777777" w:rsidR="00110BAC" w:rsidRDefault="00110BAC" w:rsidP="00E01847">
      <w:pPr>
        <w:spacing w:after="0" w:line="240" w:lineRule="auto"/>
      </w:pPr>
      <w:r>
        <w:separator/>
      </w:r>
    </w:p>
  </w:footnote>
  <w:footnote w:type="continuationSeparator" w:id="0">
    <w:p w14:paraId="7F8859AD" w14:textId="77777777" w:rsidR="00110BAC" w:rsidRDefault="00110BAC" w:rsidP="00E018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6BEB9" w14:textId="1EC40617" w:rsidR="005177E5" w:rsidRPr="009A2169" w:rsidRDefault="005177E5" w:rsidP="005177E5">
    <w:pPr>
      <w:pStyle w:val="Zhlav"/>
    </w:pPr>
    <w:r>
      <w:rPr>
        <w:rFonts w:ascii="Arial" w:hAnsi="Arial" w:cs="Arial"/>
        <w:sz w:val="20"/>
        <w:szCs w:val="20"/>
      </w:rPr>
      <w:t>Příloha č. 4 – Výzvy k podání nabídky na veřejnou zakázku malého rozsahu</w:t>
    </w:r>
  </w:p>
  <w:p w14:paraId="73BD1130" w14:textId="74DC9E6D" w:rsidR="00E01847" w:rsidRPr="005177E5" w:rsidRDefault="00E01847" w:rsidP="005177E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16186"/>
    <w:multiLevelType w:val="hybridMultilevel"/>
    <w:tmpl w:val="39A2874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CB4F7E"/>
    <w:multiLevelType w:val="hybridMultilevel"/>
    <w:tmpl w:val="D92C109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D8713F3"/>
    <w:multiLevelType w:val="hybridMultilevel"/>
    <w:tmpl w:val="30B63C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E671A4"/>
    <w:multiLevelType w:val="hybridMultilevel"/>
    <w:tmpl w:val="406AB3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FC7C8A"/>
    <w:multiLevelType w:val="hybridMultilevel"/>
    <w:tmpl w:val="142C4ADA"/>
    <w:lvl w:ilvl="0" w:tplc="FDD8E44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9130306">
    <w:abstractNumId w:val="3"/>
  </w:num>
  <w:num w:numId="2" w16cid:durableId="477573022">
    <w:abstractNumId w:val="0"/>
  </w:num>
  <w:num w:numId="3" w16cid:durableId="1421482759">
    <w:abstractNumId w:val="1"/>
  </w:num>
  <w:num w:numId="4" w16cid:durableId="1657882139">
    <w:abstractNumId w:val="2"/>
  </w:num>
  <w:num w:numId="5" w16cid:durableId="16783415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4CFB"/>
    <w:rsid w:val="0006052C"/>
    <w:rsid w:val="000C2004"/>
    <w:rsid w:val="000F6C13"/>
    <w:rsid w:val="000F764F"/>
    <w:rsid w:val="00110BAC"/>
    <w:rsid w:val="00194CFB"/>
    <w:rsid w:val="001C3796"/>
    <w:rsid w:val="00202111"/>
    <w:rsid w:val="002A7E54"/>
    <w:rsid w:val="002D05C3"/>
    <w:rsid w:val="002D4656"/>
    <w:rsid w:val="00321ADB"/>
    <w:rsid w:val="00354478"/>
    <w:rsid w:val="00383EE2"/>
    <w:rsid w:val="003B4C25"/>
    <w:rsid w:val="0047631A"/>
    <w:rsid w:val="004930DE"/>
    <w:rsid w:val="004B7C4A"/>
    <w:rsid w:val="004F5B34"/>
    <w:rsid w:val="00512256"/>
    <w:rsid w:val="005177E5"/>
    <w:rsid w:val="0052183E"/>
    <w:rsid w:val="00563DA3"/>
    <w:rsid w:val="0058445B"/>
    <w:rsid w:val="005D5125"/>
    <w:rsid w:val="00676377"/>
    <w:rsid w:val="006F4E34"/>
    <w:rsid w:val="00726162"/>
    <w:rsid w:val="0073033D"/>
    <w:rsid w:val="0074219C"/>
    <w:rsid w:val="00760617"/>
    <w:rsid w:val="007E4740"/>
    <w:rsid w:val="007F48C7"/>
    <w:rsid w:val="00821EE8"/>
    <w:rsid w:val="00835F01"/>
    <w:rsid w:val="00854F1A"/>
    <w:rsid w:val="0089775B"/>
    <w:rsid w:val="008A0A9A"/>
    <w:rsid w:val="00925448"/>
    <w:rsid w:val="009A1078"/>
    <w:rsid w:val="009C6DFF"/>
    <w:rsid w:val="00BE5AA0"/>
    <w:rsid w:val="00BF5A5B"/>
    <w:rsid w:val="00C677B1"/>
    <w:rsid w:val="00CD2227"/>
    <w:rsid w:val="00D248A8"/>
    <w:rsid w:val="00D35A6B"/>
    <w:rsid w:val="00DF298E"/>
    <w:rsid w:val="00E01847"/>
    <w:rsid w:val="00E64F5E"/>
    <w:rsid w:val="00EA4066"/>
    <w:rsid w:val="00F116BF"/>
    <w:rsid w:val="00F555E1"/>
    <w:rsid w:val="00F67CEC"/>
    <w:rsid w:val="00FC3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48D55"/>
  <w15:docId w15:val="{D1149018-8BCA-4FF9-88F8-DFF566354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 1.1."/>
    <w:basedOn w:val="Normln"/>
    <w:uiPriority w:val="34"/>
    <w:qFormat/>
    <w:rsid w:val="00194CF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018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01847"/>
  </w:style>
  <w:style w:type="paragraph" w:styleId="Zpat">
    <w:name w:val="footer"/>
    <w:basedOn w:val="Normln"/>
    <w:link w:val="ZpatChar"/>
    <w:uiPriority w:val="99"/>
    <w:unhideWhenUsed/>
    <w:rsid w:val="00E018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01847"/>
  </w:style>
  <w:style w:type="paragraph" w:customStyle="1" w:styleId="Default">
    <w:name w:val="Default"/>
    <w:rsid w:val="001C37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42D5B0-147C-4576-9B4D-173AA64B1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418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 Shihabyová Ahlam</dc:creator>
  <cp:keywords/>
  <dc:description/>
  <cp:lastModifiedBy>Bešťáková Eliška</cp:lastModifiedBy>
  <cp:revision>28</cp:revision>
  <dcterms:created xsi:type="dcterms:W3CDTF">2024-04-11T09:17:00Z</dcterms:created>
  <dcterms:modified xsi:type="dcterms:W3CDTF">2024-09-04T11:09:00Z</dcterms:modified>
</cp:coreProperties>
</file>